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DD70A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CF403D1">
      <w:pPr>
        <w:rPr>
          <w:rFonts w:hint="eastAsia"/>
          <w:sz w:val="52"/>
          <w:szCs w:val="32"/>
          <w:lang w:val="en-US" w:eastAsia="zh-CN"/>
        </w:rPr>
      </w:pPr>
    </w:p>
    <w:p w14:paraId="2D1C9CA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保障办公室</w:t>
      </w:r>
    </w:p>
    <w:p w14:paraId="2E9B0D3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——劳务派遣服务费项目</w:t>
      </w:r>
    </w:p>
    <w:p w14:paraId="094881A1">
      <w:pPr>
        <w:rPr>
          <w:rFonts w:hint="eastAsia"/>
          <w:sz w:val="32"/>
          <w:szCs w:val="32"/>
          <w:lang w:val="en-US" w:eastAsia="zh-CN"/>
        </w:rPr>
      </w:pPr>
    </w:p>
    <w:p w14:paraId="20C7D98E">
      <w:pPr>
        <w:rPr>
          <w:rFonts w:hint="eastAsia"/>
          <w:sz w:val="32"/>
          <w:szCs w:val="32"/>
          <w:lang w:val="en-US" w:eastAsia="zh-CN"/>
        </w:rPr>
      </w:pPr>
    </w:p>
    <w:p w14:paraId="6637D8D5">
      <w:pPr>
        <w:rPr>
          <w:rFonts w:hint="eastAsia"/>
          <w:sz w:val="32"/>
          <w:szCs w:val="32"/>
          <w:lang w:val="en-US" w:eastAsia="zh-CN"/>
        </w:rPr>
      </w:pPr>
    </w:p>
    <w:p w14:paraId="6274D546">
      <w:pPr>
        <w:rPr>
          <w:rFonts w:hint="eastAsia"/>
          <w:sz w:val="32"/>
          <w:szCs w:val="32"/>
          <w:lang w:val="en-US" w:eastAsia="zh-CN"/>
        </w:rPr>
      </w:pPr>
    </w:p>
    <w:p w14:paraId="2DAACAEE">
      <w:pPr>
        <w:rPr>
          <w:rFonts w:hint="eastAsia"/>
          <w:sz w:val="32"/>
          <w:szCs w:val="32"/>
          <w:lang w:val="en-US" w:eastAsia="zh-CN"/>
        </w:rPr>
      </w:pPr>
    </w:p>
    <w:p w14:paraId="05B7470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 w14:paraId="288E14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6D2032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78BFA3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 w14:paraId="2189BC12">
      <w:pPr>
        <w:rPr>
          <w:rFonts w:hint="eastAsia"/>
          <w:sz w:val="32"/>
          <w:szCs w:val="32"/>
          <w:lang w:val="en-US" w:eastAsia="zh-CN"/>
        </w:rPr>
      </w:pPr>
    </w:p>
    <w:p w14:paraId="73B12797">
      <w:pPr>
        <w:rPr>
          <w:rFonts w:hint="eastAsia"/>
          <w:sz w:val="32"/>
          <w:szCs w:val="32"/>
          <w:lang w:val="en-US" w:eastAsia="zh-CN"/>
        </w:rPr>
      </w:pPr>
    </w:p>
    <w:p w14:paraId="7375FDFD">
      <w:pPr>
        <w:rPr>
          <w:rFonts w:hint="eastAsia"/>
          <w:sz w:val="32"/>
          <w:szCs w:val="32"/>
          <w:lang w:val="en-US" w:eastAsia="zh-CN"/>
        </w:rPr>
      </w:pPr>
    </w:p>
    <w:p w14:paraId="5843AE2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5817F2C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4BCB11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5A3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D0E4C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4B1EE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劳务派遣服务费</w:t>
            </w:r>
          </w:p>
        </w:tc>
      </w:tr>
      <w:tr w14:paraId="3038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063D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455F2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6500AE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2C980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072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DE70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DDF27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6E62D8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5A700FE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 w14:paraId="7305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B716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3E38FB1"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 w14:paraId="57C453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A028E0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劳务派遣服务费</w:t>
            </w:r>
          </w:p>
        </w:tc>
      </w:tr>
      <w:tr w14:paraId="7E28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69203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A0939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64B6D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186FE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106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83D79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97B3D0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196061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48DFA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AA8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E1B3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DFF15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1B999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7AE79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C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909E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88C3E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0A77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0424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2DC67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F82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55EDA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3525EF9"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通过与第三方承包机关办公区水电维修，为</w:t>
            </w:r>
            <w:r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  <w:t>保证政府用水和用电正常运转。</w:t>
            </w:r>
          </w:p>
        </w:tc>
      </w:tr>
    </w:tbl>
    <w:p w14:paraId="2C740BC0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B60C67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E3863A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C73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0F549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3C9C3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35C6B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FF8BD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1A7E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E16CF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1689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3FBEB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B1405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3E805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31D78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378ED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E8565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DE066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34B7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A2933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12C8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6F04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836E5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D75D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77E5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5E96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AD53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E4CF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8817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CB218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3A27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5AC6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9B0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2D1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612C2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8805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A04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198C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1645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63F7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A43A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97BF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B50B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DC5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418B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5EBF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F0B0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B354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AD5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155CA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1BFA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0107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68BB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C7A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CB1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780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6F43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C946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CF6F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44D5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ECF9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2C6B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330E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52F2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F994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2840B5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9D1A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E5D9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5DC1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0032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FC16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1052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9A33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49CF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8B37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54F2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8E82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8B95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A77924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43E322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F2E6F3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C46B9F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FA5F43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3CCDDCD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6DB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3315E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C31DB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 w14:paraId="47CE38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A6F96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 w14:paraId="2AFA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C10F26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35D00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 w14:paraId="2D8E89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4792A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02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F7D17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603B2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280C6A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3D7D4F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 w14:paraId="480885E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A6CCE6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76DE44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F6A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105AF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B1970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</w:tr>
      <w:tr w14:paraId="7D44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1DC7D4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737304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072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312C2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1720993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6F392EF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93F090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8C79B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1A7674D8">
      <w:pPr>
        <w:numPr>
          <w:ilvl w:val="0"/>
          <w:numId w:val="0"/>
        </w:numPr>
        <w:jc w:val="left"/>
        <w:rPr>
          <w:rFonts w:hint="eastAsia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通过与第三方承包机关办公区水电维修，为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保证政府用水和用电正常运转。</w:t>
      </w:r>
    </w:p>
    <w:p w14:paraId="0D901F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6DF16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2F173A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119ED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9B7EEF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761A61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通过与第三方承包机关办公区水电维修，为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保证政府用水和用电正常运转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 w14:paraId="4A8880F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通过与第三方承包机关办公区水电维修，为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保证政府用水和用电正常运转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 w14:paraId="113B9BF9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 w14:paraId="16A9230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842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1FA01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14929F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26A93A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6CD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7FF54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  <w:tc>
          <w:tcPr>
            <w:tcW w:w="2841" w:type="dxa"/>
            <w:vAlign w:val="top"/>
          </w:tcPr>
          <w:p w14:paraId="4CAEE0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 w14:paraId="420B7A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按年支付费用</w:t>
            </w:r>
          </w:p>
        </w:tc>
      </w:tr>
      <w:tr w14:paraId="4467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3F09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D0669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FC1A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4BF1A8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B4D405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F32FE5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1477534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B3CE37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325A1B3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760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591EF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E79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4D4436B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026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BF3A44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21BA82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7A239B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88508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2717C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60196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62509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1B2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BFBE2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5B4BC5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E829AC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C429E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C88CD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A24229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4BBFB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B1A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9C654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D04A7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073CDB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06E391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2887E60"/>
    <w:rsid w:val="0A5D4D63"/>
    <w:rsid w:val="13F73D10"/>
    <w:rsid w:val="2F471EE1"/>
    <w:rsid w:val="308113CB"/>
    <w:rsid w:val="338A49C7"/>
    <w:rsid w:val="34B53ED7"/>
    <w:rsid w:val="3EBF4F29"/>
    <w:rsid w:val="43337B9A"/>
    <w:rsid w:val="4F815F87"/>
    <w:rsid w:val="54F9326F"/>
    <w:rsid w:val="55FF038B"/>
    <w:rsid w:val="59467262"/>
    <w:rsid w:val="625005B0"/>
    <w:rsid w:val="651C2939"/>
    <w:rsid w:val="6D535020"/>
    <w:rsid w:val="71BD009F"/>
    <w:rsid w:val="727614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807</Words>
  <Characters>849</Characters>
  <Lines>0</Lines>
  <Paragraphs>0</Paragraphs>
  <TotalTime>1</TotalTime>
  <ScaleCrop>false</ScaleCrop>
  <LinksUpToDate>false</LinksUpToDate>
  <CharactersWithSpaces>965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2024-08-30T01:42:51Z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EF1FCB68E2184C449B03B879263B64AA_12</vt:lpwstr>
  </property>
</Properties>
</file>